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06AD" w14:textId="1049DF73" w:rsidR="007172C0" w:rsidRPr="00724F62" w:rsidRDefault="007F673B" w:rsidP="00AD69B4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724F62">
        <w:rPr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53463" behindDoc="0" locked="0" layoutInCell="1" allowOverlap="1" wp14:anchorId="0B3D874F" wp14:editId="413330F1">
                <wp:simplePos x="0" y="0"/>
                <wp:positionH relativeFrom="column">
                  <wp:posOffset>-138430</wp:posOffset>
                </wp:positionH>
                <wp:positionV relativeFrom="paragraph">
                  <wp:posOffset>-634365</wp:posOffset>
                </wp:positionV>
                <wp:extent cx="5838825" cy="685800"/>
                <wp:effectExtent l="0" t="0" r="0" b="0"/>
                <wp:wrapNone/>
                <wp:docPr id="20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A066" w14:textId="1C2E0228" w:rsidR="002A7FBE" w:rsidRDefault="002A7FBE" w:rsidP="00055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225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225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0D73929" w14:textId="4C552EFC" w:rsidR="002A7FBE" w:rsidRDefault="002A7FBE" w:rsidP="00055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採択審査時に「事業承継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加点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」の付与を希望する者</w:t>
                            </w:r>
                            <w:r w:rsidRPr="003925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0758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み必須【代表者の年齢が満60歳以上の事業者に限る】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874F" id="_x0000_s1039" type="#_x0000_t202" style="position:absolute;left:0;text-align:left;margin-left:-10.9pt;margin-top:-49.95pt;width:459.75pt;height:54pt;z-index:251753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" filled="f" stroked="f">
                <v:textbox>
                  <w:txbxContent>
                    <w:p w14:paraId="39D7A066" w14:textId="1C2E0228" w:rsidR="002A7FBE" w:rsidRDefault="002A7FBE" w:rsidP="000554FA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225B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225B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60D73929" w14:textId="4C552EFC" w:rsidR="002A7FBE" w:rsidRDefault="002A7FBE" w:rsidP="000554FA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採択審査時に「事業承継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加点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」の付与を希望する者</w:t>
                      </w:r>
                      <w:r w:rsidRPr="003925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の</w:t>
                      </w:r>
                      <w:r w:rsidRPr="000758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み必須【代表者の年齢が満60歳以上の事業者に限る】</w:t>
                      </w:r>
                    </w:p>
                  </w:txbxContent>
                </v:textbox>
              </v:shape>
            </w:pict>
          </mc:Fallback>
        </mc:AlternateContent>
      </w:r>
      <w:r w:rsidR="00565D96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支援</w:t>
      </w:r>
      <w:r w:rsidR="000E130F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商工</w:t>
      </w:r>
      <w:r w:rsidR="00CF2A39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会</w:t>
      </w:r>
      <w:r w:rsidR="000554FA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が記入</w:t>
      </w:r>
      <w:r w:rsidR="00AD69B4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</w:t>
      </w:r>
      <w:r w:rsidR="007172C0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　　　</w:t>
      </w:r>
      <w:r w:rsidR="00EF153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7172C0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　　　　　　　　　</w:t>
      </w:r>
      <w:r w:rsidR="00E22622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</w:t>
      </w:r>
      <w:r w:rsidR="00565D96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</w:t>
      </w:r>
      <w:r w:rsidR="000837C1"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5C0DA7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（様式</w:t>
      </w:r>
      <w:r w:rsidR="000837C1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7172C0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4575658E" w14:textId="7938ECE4" w:rsidR="000554FA" w:rsidRPr="00724F62" w:rsidRDefault="000554FA" w:rsidP="007172C0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＜事業承継診断票（相対用）＞</w:t>
      </w:r>
    </w:p>
    <w:p w14:paraId="43C5DC04" w14:textId="332115EB" w:rsidR="000554FA" w:rsidRPr="00724F62" w:rsidRDefault="000E130F" w:rsidP="000554FA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商工会</w:t>
      </w:r>
      <w:r w:rsidR="000554FA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名：　　　　　　　　　　　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4FA" w:rsidRPr="00724F62" w14:paraId="2678C8A1" w14:textId="77777777" w:rsidTr="007172C0">
        <w:trPr>
          <w:trHeight w:val="12249"/>
        </w:trPr>
        <w:tc>
          <w:tcPr>
            <w:tcW w:w="9060" w:type="dxa"/>
          </w:tcPr>
          <w:p w14:paraId="189660B8" w14:textId="345BDBAB" w:rsidR="000554FA" w:rsidRPr="00724F62" w:rsidRDefault="000554FA" w:rsidP="007172C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企業名：　　　　　　　　　　　　　　　　</w:t>
            </w:r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0554FA" w:rsidRPr="00724F62" w14:paraId="676E99AE" w14:textId="77777777" w:rsidTr="00544569">
              <w:tc>
                <w:tcPr>
                  <w:tcW w:w="9268" w:type="dxa"/>
                  <w:shd w:val="clear" w:color="auto" w:fill="FFFF00"/>
                </w:tcPr>
                <w:p w14:paraId="5C092F76" w14:textId="1DA01B09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事業承継ヒアリングシート＜「事業承継ガイドライン」（中小企業庁）掲載のフォームを加工＞</w:t>
                  </w:r>
                </w:p>
              </w:tc>
            </w:tr>
            <w:tr w:rsidR="000554FA" w:rsidRPr="00724F62" w14:paraId="483F43F0" w14:textId="77777777" w:rsidTr="00544569">
              <w:tc>
                <w:tcPr>
                  <w:tcW w:w="9268" w:type="dxa"/>
                </w:tcPr>
                <w:p w14:paraId="190AA3EC" w14:textId="4E50A4E9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経営者の年齢：　　　　　　歳　　　　　　</w:t>
                  </w:r>
                </w:p>
              </w:tc>
            </w:tr>
            <w:tr w:rsidR="000554FA" w:rsidRPr="00724F62" w14:paraId="28708982" w14:textId="77777777" w:rsidTr="00544569">
              <w:tc>
                <w:tcPr>
                  <w:tcW w:w="9268" w:type="dxa"/>
                </w:tcPr>
                <w:p w14:paraId="3E1E38A9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従業員数：　　　　　　　　人　　　　　　売上：　　　　　　　　百万円</w:t>
                  </w:r>
                </w:p>
              </w:tc>
            </w:tr>
            <w:tr w:rsidR="000554FA" w:rsidRPr="00724F62" w14:paraId="04BA59A0" w14:textId="77777777" w:rsidTr="007172C0">
              <w:trPr>
                <w:trHeight w:val="9392"/>
              </w:trPr>
              <w:tc>
                <w:tcPr>
                  <w:tcW w:w="9268" w:type="dxa"/>
                </w:tcPr>
                <w:p w14:paraId="0057F91A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Ｑ１　会社の１０年後の夢について語り合える後継者候補がいますか。</w:t>
                  </w:r>
                </w:p>
                <w:p w14:paraId="49FC08C0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（　　）①はい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⇒それは誰ですか？【氏名：　　　　　　　　　　　　　　　】・（　　）②いいえ</w:t>
                  </w:r>
                </w:p>
                <w:p w14:paraId="64E89154" w14:textId="77777777" w:rsidR="000554FA" w:rsidRPr="00724F62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724F6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  <w:t>【氏名】記載の場合、次のいずれか1つに○：</w:t>
                  </w:r>
                </w:p>
                <w:p w14:paraId="491C3B1A" w14:textId="77777777" w:rsidR="000554FA" w:rsidRPr="00724F62" w:rsidRDefault="000554FA" w:rsidP="000554FA">
                  <w:pPr>
                    <w:ind w:firstLineChars="700" w:firstLine="1124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  <w:t>（　　）①他の役員（親族含む）・（　　）②従業員（親族含む）・（　　）③家族専従者・（　　）④その他</w:t>
                  </w:r>
                </w:p>
                <w:p w14:paraId="5B142A63" w14:textId="77777777" w:rsidR="000554FA" w:rsidRPr="00724F62" w:rsidRDefault="000554FA" w:rsidP="000554FA">
                  <w:pPr>
                    <w:ind w:firstLineChars="100" w:firstLine="161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6"/>
                      <w:szCs w:val="16"/>
                    </w:rPr>
                    <w:t xml:space="preserve">　　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  <w:u w:val="wave"/>
                    </w:rPr>
                    <w:t>※「①はい」→Ｑ２、「②いいえ」→Ｑ７へお進みください。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／</w:t>
                  </w:r>
                </w:p>
                <w:p w14:paraId="2FAAFEEB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Ｑ２　候補者本人に対して、会社を託す意思があることを明確に伝えましたか。</w:t>
                  </w:r>
                </w:p>
                <w:p w14:paraId="4E0246E0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4865E07B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  <w:u w:val="wave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　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  <w:u w:val="wave"/>
                    </w:rPr>
                    <w:t>※「①はい」→Ｑ３～Ｑ６、「②いいえ」→Ｑ８～Ｑ９をお答えください。</w:t>
                  </w:r>
                </w:p>
                <w:p w14:paraId="0761B81D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Ｑ３　候補者に対する経営者教育や、人脈・技術などの引継ぎ等、具体的な準備を進めていますか。</w:t>
                  </w:r>
                </w:p>
                <w:p w14:paraId="4AE0D374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2E1CD558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Ｑ４　役員や従業員、取引先など関係者の理解や協力が得られるよう取組んでいますか。</w:t>
                  </w:r>
                </w:p>
                <w:p w14:paraId="23316065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384BCAD9" w14:textId="77777777" w:rsidR="000554FA" w:rsidRPr="00724F62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Ｑ５　事業承継に向けた準備（財務、税務、人事等の総点検）に取りかかっていますか。</w:t>
                  </w:r>
                </w:p>
                <w:p w14:paraId="4EB1BD99" w14:textId="77777777" w:rsidR="000554FA" w:rsidRPr="00724F62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（　　）①はい　・　（　　）②いいえ</w:t>
                  </w:r>
                </w:p>
                <w:p w14:paraId="13C37D76" w14:textId="77777777" w:rsidR="000554FA" w:rsidRPr="00724F62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Ｑ６　事業承継の準備を相談する先がありますか。</w:t>
                  </w:r>
                </w:p>
                <w:p w14:paraId="4DB0DA67" w14:textId="77777777" w:rsidR="000554FA" w:rsidRPr="00724F62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（　　）①はい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⇒それは誰ですか？【相談先氏名・名称　　　　　　　　　　】・（　　）②いいえ</w:t>
                  </w:r>
                </w:p>
                <w:p w14:paraId="14B786A6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Ｑ７　親族内や役員・従業員等の中で後継者候補にしたい人材はいますか。</w:t>
                  </w:r>
                </w:p>
                <w:p w14:paraId="5FB550FD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49F0ED13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  <w:u w:val="wave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　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  <w:u w:val="wave"/>
                    </w:rPr>
                    <w:t>※「①はい」→Ｑ８～Ｑ９、「②いいえ」→Ｑ１０～Ｑ１１をお答えください。</w:t>
                  </w:r>
                </w:p>
                <w:p w14:paraId="3AC3D2B6" w14:textId="77777777" w:rsidR="00345A4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Ｑ８　事業承継を行うためには、候補者を説得し、合意を得た後、後継者教育や引継ぎなどを行う準備期</w:t>
                  </w:r>
                </w:p>
                <w:p w14:paraId="05775DAC" w14:textId="77777777" w:rsidR="000554FA" w:rsidRPr="00724F62" w:rsidRDefault="00345A4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="000554FA"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間が必要ですが、その時間を十分にとることができますか。</w:t>
                  </w:r>
                </w:p>
                <w:p w14:paraId="4F5142E2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7B7FC92A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Ｑ９　現在までに後継者に承継の打診をしていない理由が明確ですか。（後継者がまだ若すぎる　など）</w:t>
                  </w:r>
                </w:p>
                <w:p w14:paraId="70555421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14896A34" w14:textId="4BEDAD2B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</w:t>
                  </w:r>
                  <w:r w:rsidR="007172C0"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10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 xml:space="preserve">　事業を売却や譲渡などによって引継ぐ相手先の候補はありますか。</w:t>
                  </w:r>
                </w:p>
                <w:p w14:paraId="76BC1C3D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362A1C28" w14:textId="55DB0356" w:rsidR="000554FA" w:rsidRPr="00724F62" w:rsidRDefault="000554FA" w:rsidP="007172C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</w:t>
                  </w:r>
                  <w:r w:rsidR="007172C0"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11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 xml:space="preserve">　事業の売却や譲渡などについて、(1)相談する専門家はいますか。(2)実際に相談を行っていますか。</w:t>
                  </w:r>
                </w:p>
                <w:p w14:paraId="0886F89C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(1)相談する専門家はいますか。　　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u w:val="single"/>
                    </w:rPr>
                    <w:t>（　　）①はい</w:t>
                  </w: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・　（　　）②いいえ</w:t>
                  </w:r>
                </w:p>
                <w:p w14:paraId="3CFC367D" w14:textId="77777777" w:rsidR="000554FA" w:rsidRPr="00724F62" w:rsidRDefault="000554FA" w:rsidP="000554FA">
                  <w:pPr>
                    <w:ind w:firstLineChars="2000" w:firstLine="360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⇒それは誰ですか？【相談先氏名・名称　　　　　　　　　　】</w:t>
                  </w:r>
                </w:p>
                <w:p w14:paraId="32C32DA1" w14:textId="77777777" w:rsidR="000554FA" w:rsidRPr="00724F62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724F6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(2)実際に相談を行っていますか。　（　　）①はい　・　（　　）②いいえ</w:t>
                  </w:r>
                </w:p>
              </w:tc>
            </w:tr>
          </w:tbl>
          <w:p w14:paraId="7C0D0452" w14:textId="77777777" w:rsidR="00345A4A" w:rsidRPr="00724F62" w:rsidRDefault="000554F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shd w:val="pct15" w:color="auto" w:fill="FFFFFF"/>
              </w:rPr>
              <w:t>Ｑ３～Ｑ６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 で１つ以上「②いいえ」と回答した方・・・円滑に事業承継を進めていくために、事業承継計画の策定による計</w:t>
            </w:r>
          </w:p>
          <w:p w14:paraId="1A6BBCA5" w14:textId="77777777" w:rsidR="000554FA" w:rsidRPr="00724F62" w:rsidRDefault="00345A4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 </w:t>
            </w:r>
            <w:r w:rsidR="000554FA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画的な取り組みが求められます。</w:t>
            </w:r>
          </w:p>
          <w:p w14:paraId="3230CD59" w14:textId="77777777" w:rsidR="00345A4A" w:rsidRPr="00724F62" w:rsidRDefault="000554F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shd w:val="pct15" w:color="auto" w:fill="FFFFFF"/>
              </w:rPr>
              <w:t xml:space="preserve">Ｑ８～Ｑ９ 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で１つ以上「②いいえ」と回答した方・・・企業の存続に向けて、具体的に事業承継についての課題の整理や方</w:t>
            </w:r>
          </w:p>
          <w:p w14:paraId="1542AD25" w14:textId="77777777" w:rsidR="000554FA" w:rsidRPr="00724F62" w:rsidRDefault="00345A4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 </w:t>
            </w:r>
            <w:r w:rsidR="000554FA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向性の検討を行う必要があります。</w:t>
            </w:r>
          </w:p>
          <w:p w14:paraId="39F927CD" w14:textId="77777777" w:rsidR="000554FA" w:rsidRPr="00724F62" w:rsidRDefault="000554FA" w:rsidP="0017295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shd w:val="pct15" w:color="auto" w:fill="FFFFFF"/>
              </w:rPr>
              <w:t>Ｑ10～Ｑ11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で１つ以上「②いいえ」と回答した方・・・事業引継ぎ支援センターにご相談ください。</w:t>
            </w:r>
          </w:p>
        </w:tc>
      </w:tr>
    </w:tbl>
    <w:p w14:paraId="716B851D" w14:textId="77777777" w:rsidR="00FE0DDB" w:rsidRPr="00724F62" w:rsidRDefault="00FE0DDB" w:rsidP="00FE0DDB">
      <w:pPr>
        <w:widowControl/>
        <w:jc w:val="left"/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724F62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lastRenderedPageBreak/>
        <w:t>※この「事業承継診断票」の各設問への回答内容は、採択審</w:t>
      </w:r>
      <w:bookmarkStart w:id="0" w:name="_GoBack"/>
      <w:bookmarkEnd w:id="0"/>
      <w:r w:rsidRPr="00724F62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査の対象ではありません。</w:t>
      </w:r>
    </w:p>
    <w:p w14:paraId="03357125" w14:textId="255D136D" w:rsidR="00AA77C0" w:rsidRPr="003D5FA4" w:rsidRDefault="00FE0DDB" w:rsidP="003D5FA4">
      <w:pPr>
        <w:widowControl/>
        <w:jc w:val="left"/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724F62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※この「事業承継診断票」は、中小企業庁が実施している事業承継ネットワーク事業（都道府県内の</w:t>
      </w:r>
      <w:r w:rsidR="000E130F" w:rsidRPr="00724F62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商工会</w:t>
      </w:r>
      <w:r w:rsidRPr="00724F62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等の支援機関が連携して事業承継支援を行う取組。）で活用させていただくことがありますので、ご了解の上、ご回答ください。</w:t>
      </w:r>
    </w:p>
    <w:sectPr w:rsidR="00AA77C0" w:rsidRPr="003D5FA4" w:rsidSect="002A1030">
      <w:pgSz w:w="11906" w:h="16838" w:code="9"/>
      <w:pgMar w:top="1276" w:right="1418" w:bottom="568" w:left="1418" w:header="851" w:footer="489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1744" w14:textId="77777777" w:rsidR="00CF50D0" w:rsidRDefault="00CF50D0" w:rsidP="008C07F8">
      <w:r>
        <w:separator/>
      </w:r>
    </w:p>
  </w:endnote>
  <w:endnote w:type="continuationSeparator" w:id="0">
    <w:p w14:paraId="2B55EA5E" w14:textId="77777777" w:rsidR="00CF50D0" w:rsidRDefault="00CF50D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2ADA" w14:textId="77777777" w:rsidR="00CF50D0" w:rsidRDefault="00CF50D0" w:rsidP="008C07F8">
      <w:r>
        <w:separator/>
      </w:r>
    </w:p>
  </w:footnote>
  <w:footnote w:type="continuationSeparator" w:id="0">
    <w:p w14:paraId="3A46F494" w14:textId="77777777" w:rsidR="00CF50D0" w:rsidRDefault="00CF50D0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9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6"/>
  </w:num>
  <w:num w:numId="13">
    <w:abstractNumId w:val="23"/>
  </w:num>
  <w:num w:numId="14">
    <w:abstractNumId w:val="9"/>
  </w:num>
  <w:num w:numId="15">
    <w:abstractNumId w:val="25"/>
  </w:num>
  <w:num w:numId="16">
    <w:abstractNumId w:val="0"/>
  </w:num>
  <w:num w:numId="17">
    <w:abstractNumId w:val="27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4"/>
  </w:num>
  <w:num w:numId="25">
    <w:abstractNumId w:val="30"/>
  </w:num>
  <w:num w:numId="26">
    <w:abstractNumId w:val="21"/>
  </w:num>
  <w:num w:numId="27">
    <w:abstractNumId w:val="5"/>
  </w:num>
  <w:num w:numId="28">
    <w:abstractNumId w:val="2"/>
  </w:num>
  <w:num w:numId="29">
    <w:abstractNumId w:val="28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BE2"/>
    <w:rsid w:val="000B1CFF"/>
    <w:rsid w:val="000B38CA"/>
    <w:rsid w:val="000B3A6B"/>
    <w:rsid w:val="000B3A73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AD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685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1133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55E"/>
    <w:rsid w:val="001F46C7"/>
    <w:rsid w:val="001F4CF3"/>
    <w:rsid w:val="001F4D8D"/>
    <w:rsid w:val="001F5324"/>
    <w:rsid w:val="001F5C73"/>
    <w:rsid w:val="001F6B8B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879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0B8"/>
    <w:rsid w:val="00266864"/>
    <w:rsid w:val="00266A0C"/>
    <w:rsid w:val="00266A4B"/>
    <w:rsid w:val="00267436"/>
    <w:rsid w:val="00267851"/>
    <w:rsid w:val="00267E3C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75AA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D1D"/>
    <w:rsid w:val="002A1030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A7FBE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3F44"/>
    <w:rsid w:val="002D4553"/>
    <w:rsid w:val="002D4FEF"/>
    <w:rsid w:val="002D5E9D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23A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9FC"/>
    <w:rsid w:val="00321B2F"/>
    <w:rsid w:val="003225B2"/>
    <w:rsid w:val="0032263B"/>
    <w:rsid w:val="00323086"/>
    <w:rsid w:val="003232DF"/>
    <w:rsid w:val="00323471"/>
    <w:rsid w:val="00324847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1DD"/>
    <w:rsid w:val="00383688"/>
    <w:rsid w:val="00384218"/>
    <w:rsid w:val="00384C88"/>
    <w:rsid w:val="00384D0B"/>
    <w:rsid w:val="0038667F"/>
    <w:rsid w:val="00386D38"/>
    <w:rsid w:val="00386E87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CED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5FA4"/>
    <w:rsid w:val="003D648F"/>
    <w:rsid w:val="003D6A63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4EC4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2A14"/>
    <w:rsid w:val="004436D8"/>
    <w:rsid w:val="0044383D"/>
    <w:rsid w:val="00443C45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0885"/>
    <w:rsid w:val="00450F2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2BD8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8F3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56C5"/>
    <w:rsid w:val="00665C12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2A29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4249"/>
    <w:rsid w:val="006C459E"/>
    <w:rsid w:val="006C5862"/>
    <w:rsid w:val="006C6255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20A48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F56"/>
    <w:rsid w:val="00742411"/>
    <w:rsid w:val="00742782"/>
    <w:rsid w:val="007429AF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A94"/>
    <w:rsid w:val="00806C82"/>
    <w:rsid w:val="00806EFA"/>
    <w:rsid w:val="0080789A"/>
    <w:rsid w:val="00807977"/>
    <w:rsid w:val="00807EC9"/>
    <w:rsid w:val="0081016E"/>
    <w:rsid w:val="008102A4"/>
    <w:rsid w:val="00810696"/>
    <w:rsid w:val="008108A2"/>
    <w:rsid w:val="0081109E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3F03"/>
    <w:rsid w:val="00825043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4E4"/>
    <w:rsid w:val="0083699D"/>
    <w:rsid w:val="00836E4A"/>
    <w:rsid w:val="0083739E"/>
    <w:rsid w:val="0083760A"/>
    <w:rsid w:val="008407D6"/>
    <w:rsid w:val="00840C63"/>
    <w:rsid w:val="00841146"/>
    <w:rsid w:val="008419B8"/>
    <w:rsid w:val="00841AE3"/>
    <w:rsid w:val="00842D30"/>
    <w:rsid w:val="008431F4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47F2E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2802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1CCE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42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AC7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F1685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4717"/>
    <w:rsid w:val="009352EB"/>
    <w:rsid w:val="009361BC"/>
    <w:rsid w:val="00936518"/>
    <w:rsid w:val="00936C5A"/>
    <w:rsid w:val="0093713D"/>
    <w:rsid w:val="0093747C"/>
    <w:rsid w:val="00937C1D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580"/>
    <w:rsid w:val="00953868"/>
    <w:rsid w:val="00953A55"/>
    <w:rsid w:val="00954161"/>
    <w:rsid w:val="00954374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469"/>
    <w:rsid w:val="00967DD0"/>
    <w:rsid w:val="00970112"/>
    <w:rsid w:val="0097030C"/>
    <w:rsid w:val="00970332"/>
    <w:rsid w:val="00970460"/>
    <w:rsid w:val="00970DFC"/>
    <w:rsid w:val="00971940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48E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0B8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42C"/>
    <w:rsid w:val="00A14CC0"/>
    <w:rsid w:val="00A14D48"/>
    <w:rsid w:val="00A14F4B"/>
    <w:rsid w:val="00A173F7"/>
    <w:rsid w:val="00A1785C"/>
    <w:rsid w:val="00A17C8A"/>
    <w:rsid w:val="00A17F07"/>
    <w:rsid w:val="00A20526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5487"/>
    <w:rsid w:val="00A45CF3"/>
    <w:rsid w:val="00A4659D"/>
    <w:rsid w:val="00A466E9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661"/>
    <w:rsid w:val="00A65F2A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77EF5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A77C0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3EF4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7C"/>
    <w:rsid w:val="00B43AC1"/>
    <w:rsid w:val="00B43E40"/>
    <w:rsid w:val="00B448C1"/>
    <w:rsid w:val="00B44D26"/>
    <w:rsid w:val="00B45ADC"/>
    <w:rsid w:val="00B45F55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414C"/>
    <w:rsid w:val="00BB428F"/>
    <w:rsid w:val="00BB42DF"/>
    <w:rsid w:val="00BB4CE1"/>
    <w:rsid w:val="00BB50AC"/>
    <w:rsid w:val="00BB5310"/>
    <w:rsid w:val="00BB5887"/>
    <w:rsid w:val="00BB5B90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7C6B"/>
    <w:rsid w:val="00BD0551"/>
    <w:rsid w:val="00BD1E0A"/>
    <w:rsid w:val="00BD39C0"/>
    <w:rsid w:val="00BD4255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F06F5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6F09"/>
    <w:rsid w:val="00C27501"/>
    <w:rsid w:val="00C278EE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862"/>
    <w:rsid w:val="00C86555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464C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379"/>
    <w:rsid w:val="00CE643D"/>
    <w:rsid w:val="00CE6FE3"/>
    <w:rsid w:val="00CE727E"/>
    <w:rsid w:val="00CE73CF"/>
    <w:rsid w:val="00CF0922"/>
    <w:rsid w:val="00CF0DA3"/>
    <w:rsid w:val="00CF10C0"/>
    <w:rsid w:val="00CF129B"/>
    <w:rsid w:val="00CF1906"/>
    <w:rsid w:val="00CF1CA3"/>
    <w:rsid w:val="00CF2070"/>
    <w:rsid w:val="00CF240B"/>
    <w:rsid w:val="00CF2A39"/>
    <w:rsid w:val="00CF2A5B"/>
    <w:rsid w:val="00CF2CB4"/>
    <w:rsid w:val="00CF50D0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329"/>
    <w:rsid w:val="00D21DCC"/>
    <w:rsid w:val="00D22D50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669"/>
    <w:rsid w:val="00D409C7"/>
    <w:rsid w:val="00D41A13"/>
    <w:rsid w:val="00D41E52"/>
    <w:rsid w:val="00D422B5"/>
    <w:rsid w:val="00D42807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57C4E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2D4"/>
    <w:rsid w:val="00DA57B7"/>
    <w:rsid w:val="00DA5B41"/>
    <w:rsid w:val="00DA782C"/>
    <w:rsid w:val="00DA7F6C"/>
    <w:rsid w:val="00DB0282"/>
    <w:rsid w:val="00DB1288"/>
    <w:rsid w:val="00DB14D7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27B9E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5DA0"/>
    <w:rsid w:val="00E6677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8E7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A7F2E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4ED2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53B"/>
    <w:rsid w:val="00EF1AA2"/>
    <w:rsid w:val="00EF2D1E"/>
    <w:rsid w:val="00EF3C22"/>
    <w:rsid w:val="00EF40A5"/>
    <w:rsid w:val="00EF436D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9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8DF3-6802-4404-AF4D-A1D6891D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20</cp:revision>
  <cp:lastPrinted>2021-06-07T02:49:00Z</cp:lastPrinted>
  <dcterms:created xsi:type="dcterms:W3CDTF">2021-06-07T10:17:00Z</dcterms:created>
  <dcterms:modified xsi:type="dcterms:W3CDTF">2021-06-08T02:46:00Z</dcterms:modified>
</cp:coreProperties>
</file>